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36793" w:rsidRPr="00D36793" w:rsidTr="00EB313B">
        <w:tc>
          <w:tcPr>
            <w:tcW w:w="5352" w:type="dxa"/>
          </w:tcPr>
          <w:p w:rsidR="00D36793" w:rsidRPr="00D36793" w:rsidRDefault="00D36793" w:rsidP="00EB31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36793" w:rsidRPr="00D36793" w:rsidRDefault="00D36793" w:rsidP="00D367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руководителями муниципальных учреждений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муниципального района 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36793" w:rsidRPr="00D36793" w:rsidRDefault="00D36793" w:rsidP="00D3679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3DC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D36793" w:rsidRDefault="004C73DC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Посевкинского сельского поселения</w:t>
      </w: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 муниципального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Воронежской области</w:t>
      </w: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D3679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Предлагаемые  меры  по  предотвращению  или  урегулированию 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интересов: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D3679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области, подведомственных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м</w:t>
      </w:r>
      <w:r w:rsidRPr="00D36793">
        <w:rPr>
          <w:rFonts w:ascii="Times New Roman" w:hAnsi="Times New Roman" w:cs="Times New Roman"/>
          <w:sz w:val="28"/>
          <w:szCs w:val="28"/>
        </w:rPr>
        <w:t>униципального района Воронежской области и урегулированию конфликта интересов (нужное подчеркнуть).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"__" _____________ 20__ г. 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D36793">
        <w:rPr>
          <w:rFonts w:ascii="Times New Roman" w:hAnsi="Times New Roman" w:cs="Times New Roman"/>
        </w:rPr>
        <w:t>(подпись лица,     (расшифровка подпись направившего уведомление)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202FE4" w:rsidRDefault="00202FE4"/>
    <w:sectPr w:rsidR="00202FE4" w:rsidSect="005F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6793"/>
    <w:rsid w:val="00202FE4"/>
    <w:rsid w:val="004C73DC"/>
    <w:rsid w:val="005F14AD"/>
    <w:rsid w:val="00D3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posevkino</cp:lastModifiedBy>
  <cp:revision>4</cp:revision>
  <dcterms:created xsi:type="dcterms:W3CDTF">2018-06-03T09:56:00Z</dcterms:created>
  <dcterms:modified xsi:type="dcterms:W3CDTF">2018-06-15T05:21:00Z</dcterms:modified>
</cp:coreProperties>
</file>