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82" w:rsidRDefault="00D90082" w:rsidP="00D90082">
      <w:pPr>
        <w:pStyle w:val="a3"/>
        <w:spacing w:line="312" w:lineRule="atLeast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  <w:r w:rsidRPr="00D90082">
        <w:rPr>
          <w:rStyle w:val="a4"/>
          <w:rFonts w:ascii="Arial" w:hAnsi="Arial" w:cs="Arial"/>
          <w:color w:val="333333"/>
          <w:sz w:val="28"/>
          <w:szCs w:val="28"/>
        </w:rPr>
        <w:t>Заголовок:</w:t>
      </w:r>
    </w:p>
    <w:p w:rsidR="00D90082" w:rsidRPr="00D90082" w:rsidRDefault="00D90082" w:rsidP="00D90082">
      <w:pPr>
        <w:pStyle w:val="a3"/>
        <w:spacing w:line="312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D90082">
        <w:rPr>
          <w:rStyle w:val="a4"/>
          <w:rFonts w:ascii="Arial" w:hAnsi="Arial" w:cs="Arial"/>
          <w:color w:val="333333"/>
          <w:sz w:val="28"/>
          <w:szCs w:val="28"/>
        </w:rPr>
        <w:t>«Право регрессного требования страховой компании к виновнику ДТП по договору ОСАГО»</w:t>
      </w:r>
    </w:p>
    <w:p w:rsidR="00D90082" w:rsidRPr="00D90082" w:rsidRDefault="00D90082" w:rsidP="00D90082">
      <w:pPr>
        <w:pStyle w:val="a3"/>
        <w:spacing w:line="312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D90082" w:rsidRPr="00D90082" w:rsidRDefault="00D90082" w:rsidP="00D90082">
      <w:pPr>
        <w:pStyle w:val="a3"/>
        <w:spacing w:line="312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D90082">
        <w:rPr>
          <w:rFonts w:ascii="Arial" w:hAnsi="Arial" w:cs="Arial"/>
          <w:color w:val="333333"/>
          <w:sz w:val="28"/>
          <w:szCs w:val="28"/>
        </w:rPr>
        <w:t>Законодательством об обязательном страховании гражданской ответственности владельцев транспортных сре</w:t>
      </w:r>
      <w:proofErr w:type="gramStart"/>
      <w:r w:rsidRPr="00D90082">
        <w:rPr>
          <w:rFonts w:ascii="Arial" w:hAnsi="Arial" w:cs="Arial"/>
          <w:color w:val="333333"/>
          <w:sz w:val="28"/>
          <w:szCs w:val="28"/>
        </w:rPr>
        <w:t>дств в р</w:t>
      </w:r>
      <w:proofErr w:type="gramEnd"/>
      <w:r w:rsidRPr="00D90082">
        <w:rPr>
          <w:rFonts w:ascii="Arial" w:hAnsi="Arial" w:cs="Arial"/>
          <w:color w:val="333333"/>
          <w:sz w:val="28"/>
          <w:szCs w:val="28"/>
        </w:rPr>
        <w:t>яде случаев страховая компания вправе предъявить регрессные требования к виновнику ДТП. Регрессные требования - это требования страховой компании, которая при исполнении договора ОСАГО выплатила потерпевшему страховое возмещение, к виновнику ДТП в размере произведенной страховой выплаты.</w:t>
      </w:r>
    </w:p>
    <w:p w:rsidR="00D90082" w:rsidRPr="00D90082" w:rsidRDefault="00D90082" w:rsidP="00D90082">
      <w:pPr>
        <w:pStyle w:val="a3"/>
        <w:spacing w:line="312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D90082">
        <w:rPr>
          <w:rFonts w:ascii="Arial" w:hAnsi="Arial" w:cs="Arial"/>
          <w:color w:val="333333"/>
          <w:sz w:val="28"/>
          <w:szCs w:val="28"/>
        </w:rPr>
        <w:t>Также страховая компания вправе требовать от виновника ДТП возмещения расходов, понесенных при рассмотрении страхового случая.</w:t>
      </w:r>
    </w:p>
    <w:p w:rsidR="00D90082" w:rsidRPr="00D90082" w:rsidRDefault="00D90082" w:rsidP="00D90082">
      <w:pPr>
        <w:pStyle w:val="a3"/>
        <w:spacing w:line="312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D90082">
        <w:rPr>
          <w:rStyle w:val="a4"/>
          <w:rFonts w:ascii="Arial" w:hAnsi="Arial" w:cs="Arial"/>
          <w:color w:val="333333"/>
          <w:sz w:val="28"/>
          <w:szCs w:val="28"/>
        </w:rPr>
        <w:t>Законодательством предусмотрены следующие случаи предъявления страховой компанией регрессных требований к виновнику ДТП:</w:t>
      </w:r>
    </w:p>
    <w:p w:rsidR="00D90082" w:rsidRPr="00D90082" w:rsidRDefault="00D90082" w:rsidP="00D90082">
      <w:pPr>
        <w:pStyle w:val="a3"/>
        <w:spacing w:line="312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D90082">
        <w:rPr>
          <w:rFonts w:ascii="Arial" w:hAnsi="Arial" w:cs="Arial"/>
          <w:color w:val="333333"/>
          <w:sz w:val="28"/>
          <w:szCs w:val="28"/>
        </w:rPr>
        <w:t>- если виновник умышленно причинил вред жизни или здоровью потерпевшего;</w:t>
      </w:r>
    </w:p>
    <w:p w:rsidR="00D90082" w:rsidRPr="00D90082" w:rsidRDefault="00D90082" w:rsidP="00D90082">
      <w:pPr>
        <w:pStyle w:val="a3"/>
        <w:spacing w:line="312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D90082">
        <w:rPr>
          <w:rFonts w:ascii="Arial" w:hAnsi="Arial" w:cs="Arial"/>
          <w:color w:val="333333"/>
          <w:sz w:val="28"/>
          <w:szCs w:val="28"/>
        </w:rPr>
        <w:t>- виновник причинил вред потерпевшему при управлении транспортным средством в состоянии опьянения (алкогольного, наркотического или иного);</w:t>
      </w:r>
    </w:p>
    <w:p w:rsidR="00D90082" w:rsidRPr="00D90082" w:rsidRDefault="00D90082" w:rsidP="00D90082">
      <w:pPr>
        <w:pStyle w:val="a3"/>
        <w:spacing w:line="312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D90082">
        <w:rPr>
          <w:rFonts w:ascii="Arial" w:hAnsi="Arial" w:cs="Arial"/>
          <w:color w:val="333333"/>
          <w:sz w:val="28"/>
          <w:szCs w:val="28"/>
        </w:rPr>
        <w:t>- виновник не имел права управлять транспортным средством, при использовании которого он причинил вред потерпевшему;</w:t>
      </w:r>
    </w:p>
    <w:p w:rsidR="00D90082" w:rsidRPr="00D90082" w:rsidRDefault="00D90082" w:rsidP="00D90082">
      <w:pPr>
        <w:pStyle w:val="a3"/>
        <w:spacing w:line="312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D90082">
        <w:rPr>
          <w:rFonts w:ascii="Arial" w:hAnsi="Arial" w:cs="Arial"/>
          <w:color w:val="333333"/>
          <w:sz w:val="28"/>
          <w:szCs w:val="28"/>
        </w:rPr>
        <w:t>- виновник скрылся с места ДТП;</w:t>
      </w:r>
    </w:p>
    <w:p w:rsidR="00D90082" w:rsidRPr="00D90082" w:rsidRDefault="00D90082" w:rsidP="00D90082">
      <w:pPr>
        <w:pStyle w:val="a3"/>
        <w:spacing w:line="312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D90082">
        <w:rPr>
          <w:rFonts w:ascii="Arial" w:hAnsi="Arial" w:cs="Arial"/>
          <w:color w:val="333333"/>
          <w:sz w:val="28"/>
          <w:szCs w:val="28"/>
        </w:rPr>
        <w:t>- виновник не включен в договор ОСАГО в качестве лица, допущенного к управлению транспортным средством (при заключении договора ОСАГО с условием использования транспортного средства только указанными в договоре водителями);</w:t>
      </w:r>
    </w:p>
    <w:p w:rsidR="00D90082" w:rsidRPr="00D90082" w:rsidRDefault="00D90082" w:rsidP="00D90082">
      <w:pPr>
        <w:pStyle w:val="a3"/>
        <w:spacing w:line="312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D90082">
        <w:rPr>
          <w:rFonts w:ascii="Arial" w:hAnsi="Arial" w:cs="Arial"/>
          <w:color w:val="333333"/>
          <w:sz w:val="28"/>
          <w:szCs w:val="28"/>
        </w:rPr>
        <w:t>- страховой случай наступил при использовании виновником транспортного средства в период, не предусмотренный договором ОСАГО (при заключении договора ОСАГО с условием использования транспортного средства только в период, предусмотренный договором);</w:t>
      </w:r>
    </w:p>
    <w:p w:rsidR="00D90082" w:rsidRPr="00D90082" w:rsidRDefault="00D90082" w:rsidP="00D90082">
      <w:pPr>
        <w:pStyle w:val="a3"/>
        <w:spacing w:line="312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D90082">
        <w:rPr>
          <w:rFonts w:ascii="Arial" w:hAnsi="Arial" w:cs="Arial"/>
          <w:color w:val="333333"/>
          <w:sz w:val="28"/>
          <w:szCs w:val="28"/>
        </w:rPr>
        <w:t>- виновник не направил страховщику, застраховавшему его гражданскую ответственность, экземпляр заполненного совместно с потерпевшим бланка извещения о ДТП в течение пяти рабочих дней со дня ДТП (при оформлении документов о ДТП без участия полиции);</w:t>
      </w:r>
    </w:p>
    <w:p w:rsidR="00D90082" w:rsidRPr="00D90082" w:rsidRDefault="00D90082" w:rsidP="00D90082">
      <w:pPr>
        <w:pStyle w:val="a3"/>
        <w:spacing w:line="312" w:lineRule="atLeast"/>
        <w:jc w:val="both"/>
        <w:rPr>
          <w:rFonts w:ascii="Arial" w:hAnsi="Arial" w:cs="Arial"/>
          <w:color w:val="333333"/>
          <w:sz w:val="28"/>
          <w:szCs w:val="28"/>
        </w:rPr>
      </w:pPr>
      <w:proofErr w:type="gramStart"/>
      <w:r w:rsidRPr="00D90082">
        <w:rPr>
          <w:rFonts w:ascii="Arial" w:hAnsi="Arial" w:cs="Arial"/>
          <w:color w:val="333333"/>
          <w:sz w:val="28"/>
          <w:szCs w:val="28"/>
        </w:rPr>
        <w:lastRenderedPageBreak/>
        <w:t>- до истечения 15 календарных дней со дня ДТП (за исключением нерабочих праздничных дней) виновник приступил к ремонту или утилизации транспортного средства, при использовании которого он причинил вред потерпевшему, и (или) не представил по требованию страховщика это транспортное средство для проведения осмотра и (или) независимой технической экспертизы (при оформлении документов о ДТП без участия полиции);</w:t>
      </w:r>
      <w:proofErr w:type="gramEnd"/>
    </w:p>
    <w:p w:rsidR="00D90082" w:rsidRPr="00D90082" w:rsidRDefault="00D90082" w:rsidP="00D90082">
      <w:pPr>
        <w:pStyle w:val="a3"/>
        <w:spacing w:line="312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D90082">
        <w:rPr>
          <w:rFonts w:ascii="Arial" w:hAnsi="Arial" w:cs="Arial"/>
          <w:color w:val="333333"/>
          <w:sz w:val="28"/>
          <w:szCs w:val="28"/>
        </w:rPr>
        <w:t>- на момент наступления страхового случая истек срок действия диагностической карты транспортного средства.</w:t>
      </w:r>
    </w:p>
    <w:p w:rsidR="00D90082" w:rsidRPr="00D90082" w:rsidRDefault="00D90082" w:rsidP="00D90082">
      <w:pPr>
        <w:pStyle w:val="a3"/>
        <w:spacing w:line="312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D90082">
        <w:rPr>
          <w:rStyle w:val="a4"/>
          <w:rFonts w:ascii="Arial" w:hAnsi="Arial" w:cs="Arial"/>
          <w:color w:val="333333"/>
          <w:sz w:val="28"/>
          <w:szCs w:val="28"/>
        </w:rPr>
        <w:t>Порядок получения регрессных требований виновником ДТП.</w:t>
      </w:r>
    </w:p>
    <w:p w:rsidR="00D90082" w:rsidRPr="00D90082" w:rsidRDefault="00D90082" w:rsidP="00D90082">
      <w:pPr>
        <w:pStyle w:val="a3"/>
        <w:spacing w:line="312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D90082">
        <w:rPr>
          <w:rFonts w:ascii="Arial" w:hAnsi="Arial" w:cs="Arial"/>
          <w:color w:val="333333"/>
          <w:sz w:val="28"/>
          <w:szCs w:val="28"/>
        </w:rPr>
        <w:t>Требование от страховой компании может поступить к виновнику ДТП в досудебном (претензионном) или судебном порядке.</w:t>
      </w:r>
    </w:p>
    <w:p w:rsidR="00D90082" w:rsidRPr="00D90082" w:rsidRDefault="00D90082" w:rsidP="00D90082">
      <w:pPr>
        <w:pStyle w:val="a3"/>
        <w:spacing w:line="312" w:lineRule="atLeast"/>
        <w:jc w:val="both"/>
        <w:rPr>
          <w:rFonts w:ascii="Arial" w:hAnsi="Arial" w:cs="Arial"/>
          <w:color w:val="333333"/>
          <w:sz w:val="28"/>
          <w:szCs w:val="28"/>
        </w:rPr>
      </w:pPr>
      <w:proofErr w:type="gramStart"/>
      <w:r w:rsidRPr="00D90082">
        <w:rPr>
          <w:rFonts w:ascii="Arial" w:hAnsi="Arial" w:cs="Arial"/>
          <w:color w:val="333333"/>
          <w:sz w:val="28"/>
          <w:szCs w:val="28"/>
        </w:rPr>
        <w:t>В досудебном порядке в адрес виновника ДТП может поступить претензия, в которой, могут содержаться требования о компенсации суммы страхового возмещения в порядке регресса и суммы расходов страховой компании, возникших при рассмотрении страхового случая, а также платежные реквизиты и сроки перечисления указанной суммы.</w:t>
      </w:r>
      <w:proofErr w:type="gramEnd"/>
      <w:r w:rsidRPr="00D90082">
        <w:rPr>
          <w:rFonts w:ascii="Arial" w:hAnsi="Arial" w:cs="Arial"/>
          <w:color w:val="333333"/>
          <w:sz w:val="28"/>
          <w:szCs w:val="28"/>
        </w:rPr>
        <w:t xml:space="preserve"> К претензии, как правило, прилагается комплект документов, подтверждающих, в частности, ДТП, факт выплаты страхового возмещения пострадавшему и факт осуществления страховой компанией расходов, возникших при рассмотрении страхового случая.</w:t>
      </w:r>
    </w:p>
    <w:p w:rsidR="00D90082" w:rsidRPr="00D90082" w:rsidRDefault="00D90082" w:rsidP="00D90082">
      <w:pPr>
        <w:pStyle w:val="a3"/>
        <w:spacing w:line="312" w:lineRule="atLeast"/>
        <w:jc w:val="both"/>
        <w:rPr>
          <w:rFonts w:ascii="Arial" w:hAnsi="Arial" w:cs="Arial"/>
          <w:color w:val="333333"/>
          <w:sz w:val="28"/>
          <w:szCs w:val="28"/>
        </w:rPr>
      </w:pPr>
      <w:r w:rsidRPr="00D90082">
        <w:rPr>
          <w:rFonts w:ascii="Arial" w:hAnsi="Arial" w:cs="Arial"/>
          <w:color w:val="333333"/>
          <w:sz w:val="28"/>
          <w:szCs w:val="28"/>
        </w:rPr>
        <w:t>В суд с исковым заявлением о взыскании с виновника Д</w:t>
      </w:r>
      <w:proofErr w:type="gramStart"/>
      <w:r w:rsidRPr="00D90082">
        <w:rPr>
          <w:rFonts w:ascii="Arial" w:hAnsi="Arial" w:cs="Arial"/>
          <w:color w:val="333333"/>
          <w:sz w:val="28"/>
          <w:szCs w:val="28"/>
        </w:rPr>
        <w:t>ТП стр</w:t>
      </w:r>
      <w:proofErr w:type="gramEnd"/>
      <w:r w:rsidRPr="00D90082">
        <w:rPr>
          <w:rFonts w:ascii="Arial" w:hAnsi="Arial" w:cs="Arial"/>
          <w:color w:val="333333"/>
          <w:sz w:val="28"/>
          <w:szCs w:val="28"/>
        </w:rPr>
        <w:t>ахового возмещения в порядке регресса и расходов, возникших при рассмотрении страхового случая, страховая компания вправе обратиться, если виновник ДТП не удовлетворит ее требования в установленный в претензии срок.</w:t>
      </w:r>
    </w:p>
    <w:p w:rsidR="00D90082" w:rsidRPr="00D90082" w:rsidRDefault="00D90082" w:rsidP="00D90082">
      <w:pPr>
        <w:pStyle w:val="a3"/>
        <w:spacing w:line="312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D90082" w:rsidRPr="00D90082" w:rsidRDefault="00D90082" w:rsidP="00D90082">
      <w:pPr>
        <w:pStyle w:val="a3"/>
        <w:spacing w:line="312" w:lineRule="atLeast"/>
        <w:jc w:val="both"/>
        <w:rPr>
          <w:rFonts w:ascii="Arial" w:hAnsi="Arial" w:cs="Arial"/>
          <w:color w:val="333333"/>
          <w:sz w:val="28"/>
          <w:szCs w:val="28"/>
        </w:rPr>
      </w:pPr>
    </w:p>
    <w:p w:rsidR="00D90082" w:rsidRPr="00D90082" w:rsidRDefault="00D90082" w:rsidP="00D90082">
      <w:pPr>
        <w:pStyle w:val="a3"/>
        <w:spacing w:line="312" w:lineRule="atLeast"/>
        <w:rPr>
          <w:rFonts w:ascii="Arial" w:hAnsi="Arial" w:cs="Arial"/>
          <w:color w:val="333333"/>
          <w:sz w:val="28"/>
          <w:szCs w:val="28"/>
        </w:rPr>
      </w:pPr>
      <w:r w:rsidRPr="00D90082">
        <w:rPr>
          <w:rFonts w:ascii="Arial" w:hAnsi="Arial" w:cs="Arial"/>
          <w:color w:val="333333"/>
          <w:sz w:val="28"/>
          <w:szCs w:val="28"/>
        </w:rPr>
        <w:t>Помощник прокурора района</w:t>
      </w:r>
      <w:r>
        <w:rPr>
          <w:rFonts w:ascii="Arial" w:hAnsi="Arial" w:cs="Arial"/>
          <w:color w:val="333333"/>
          <w:sz w:val="28"/>
          <w:szCs w:val="28"/>
        </w:rPr>
        <w:t xml:space="preserve">   </w:t>
      </w:r>
      <w:r w:rsidRPr="00D90082">
        <w:rPr>
          <w:rFonts w:ascii="Arial" w:hAnsi="Arial" w:cs="Arial"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28"/>
          <w:szCs w:val="28"/>
        </w:rPr>
        <w:t xml:space="preserve">             </w:t>
      </w:r>
      <w:r w:rsidRPr="00D90082">
        <w:rPr>
          <w:rFonts w:ascii="Arial" w:hAnsi="Arial" w:cs="Arial"/>
          <w:color w:val="333333"/>
          <w:sz w:val="28"/>
          <w:szCs w:val="28"/>
        </w:rPr>
        <w:t>     С.В. Токарев</w:t>
      </w:r>
    </w:p>
    <w:p w:rsidR="00EF3AED" w:rsidRPr="00D90082" w:rsidRDefault="00EF3AED" w:rsidP="00D90082">
      <w:pPr>
        <w:jc w:val="both"/>
        <w:rPr>
          <w:sz w:val="28"/>
          <w:szCs w:val="28"/>
        </w:rPr>
      </w:pPr>
    </w:p>
    <w:sectPr w:rsidR="00EF3AED" w:rsidRPr="00D90082" w:rsidSect="00D90082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082"/>
    <w:rsid w:val="00593D09"/>
    <w:rsid w:val="00D90082"/>
    <w:rsid w:val="00EF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2016-10-12T08:22:00Z</dcterms:created>
  <dcterms:modified xsi:type="dcterms:W3CDTF">2016-10-12T08:22:00Z</dcterms:modified>
</cp:coreProperties>
</file>